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444" w:rsidRDefault="00686444" w:rsidP="00686444">
      <w:pPr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3560" cy="662305"/>
            <wp:effectExtent l="0" t="0" r="8890" b="4445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6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</w:t>
      </w:r>
    </w:p>
    <w:p w:rsidR="00686444" w:rsidRDefault="00686444" w:rsidP="00686444">
      <w:pPr>
        <w:jc w:val="center"/>
        <w:rPr>
          <w:b/>
          <w:sz w:val="16"/>
        </w:rPr>
      </w:pPr>
    </w:p>
    <w:p w:rsidR="00686444" w:rsidRDefault="00686444" w:rsidP="00686444">
      <w:pPr>
        <w:jc w:val="center"/>
        <w:rPr>
          <w:b/>
          <w:sz w:val="28"/>
        </w:rPr>
      </w:pPr>
      <w:r>
        <w:rPr>
          <w:b/>
          <w:sz w:val="28"/>
        </w:rPr>
        <w:t xml:space="preserve">СЧЕТНАЯ ПАЛАТА  </w:t>
      </w:r>
    </w:p>
    <w:p w:rsidR="00686444" w:rsidRDefault="00686444" w:rsidP="00686444">
      <w:pPr>
        <w:jc w:val="center"/>
        <w:rPr>
          <w:b/>
          <w:sz w:val="28"/>
        </w:rPr>
      </w:pPr>
      <w:r>
        <w:rPr>
          <w:b/>
          <w:sz w:val="28"/>
        </w:rPr>
        <w:t>ГОРОДСКОГО ОКРУГА ДОМОДЕДОВО</w:t>
      </w:r>
    </w:p>
    <w:p w:rsidR="00686444" w:rsidRDefault="00686444" w:rsidP="00686444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86444" w:rsidRDefault="00686444" w:rsidP="00686444">
      <w:pPr>
        <w:rPr>
          <w:b/>
          <w:sz w:val="28"/>
        </w:rPr>
      </w:pPr>
    </w:p>
    <w:p w:rsidR="00686444" w:rsidRDefault="00686444" w:rsidP="00686444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Каширское шоссе, д.27-а, г. Домодедово, Московская область, 142000, тел. (496)792-44-13, </w:t>
      </w:r>
    </w:p>
    <w:p w:rsidR="00686444" w:rsidRDefault="00686444" w:rsidP="00686444">
      <w:pPr>
        <w:pBdr>
          <w:bottom w:val="single" w:sz="12" w:space="3" w:color="auto"/>
        </w:pBd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  <w:lang w:val="en-US"/>
        </w:rPr>
        <w:t>E</w:t>
      </w:r>
      <w:r>
        <w:rPr>
          <w:i/>
          <w:sz w:val="18"/>
          <w:szCs w:val="18"/>
        </w:rPr>
        <w:t>-</w:t>
      </w:r>
      <w:r>
        <w:rPr>
          <w:i/>
          <w:sz w:val="18"/>
          <w:szCs w:val="18"/>
          <w:lang w:val="en-US"/>
        </w:rPr>
        <w:t>mail</w:t>
      </w:r>
      <w:r w:rsidRPr="00686444"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  <w:lang w:val="en-US"/>
        </w:rPr>
        <w:t>dmdd</w:t>
      </w:r>
      <w:proofErr w:type="spellEnd"/>
      <w:r>
        <w:rPr>
          <w:i/>
          <w:sz w:val="18"/>
          <w:szCs w:val="18"/>
        </w:rPr>
        <w:t xml:space="preserve">_ </w:t>
      </w:r>
      <w:proofErr w:type="spellStart"/>
      <w:r>
        <w:rPr>
          <w:i/>
          <w:sz w:val="18"/>
          <w:szCs w:val="18"/>
          <w:lang w:val="en-US"/>
        </w:rPr>
        <w:t>sp</w:t>
      </w:r>
      <w:proofErr w:type="spellEnd"/>
      <w:r>
        <w:rPr>
          <w:i/>
          <w:sz w:val="18"/>
          <w:szCs w:val="18"/>
        </w:rPr>
        <w:t>@</w:t>
      </w:r>
      <w:proofErr w:type="spellStart"/>
      <w:r>
        <w:rPr>
          <w:i/>
          <w:sz w:val="18"/>
          <w:szCs w:val="18"/>
          <w:lang w:val="en-US"/>
        </w:rPr>
        <w:t>mosreg</w:t>
      </w:r>
      <w:proofErr w:type="spellEnd"/>
      <w:r>
        <w:rPr>
          <w:i/>
          <w:sz w:val="18"/>
          <w:szCs w:val="18"/>
        </w:rPr>
        <w:t>.</w:t>
      </w:r>
      <w:proofErr w:type="spellStart"/>
      <w:r>
        <w:rPr>
          <w:i/>
          <w:sz w:val="18"/>
          <w:szCs w:val="18"/>
          <w:lang w:val="en-US"/>
        </w:rPr>
        <w:t>ru</w:t>
      </w:r>
      <w:proofErr w:type="spellEnd"/>
    </w:p>
    <w:p w:rsidR="00686444" w:rsidRDefault="00686444" w:rsidP="00686444">
      <w:pPr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686444" w:rsidRDefault="00686444" w:rsidP="00686444"/>
    <w:p w:rsidR="00686444" w:rsidRDefault="00686444" w:rsidP="00686444"/>
    <w:p w:rsidR="00686444" w:rsidRDefault="00686444" w:rsidP="00686444">
      <w:pPr>
        <w:ind w:left="567"/>
        <w:jc w:val="center"/>
        <w:rPr>
          <w:b/>
        </w:rPr>
      </w:pPr>
      <w:r>
        <w:rPr>
          <w:b/>
        </w:rPr>
        <w:t xml:space="preserve">Экспертное заключение к проекту решения Совета депутатов городского округа «О внесении изменений в решение Совета депутатов городского округа от 25.12.2024  №1-4/1514 «О бюджете городского округа Домодедово на 2025 год и плановый период 2026 и 2027 годов» </w:t>
      </w:r>
    </w:p>
    <w:p w:rsidR="00686444" w:rsidRPr="00686444" w:rsidRDefault="00B4249B" w:rsidP="00686444">
      <w:pPr>
        <w:rPr>
          <w:lang w:val="en-US"/>
        </w:rPr>
      </w:pPr>
      <w:r>
        <w:t>«08</w:t>
      </w:r>
      <w:r w:rsidR="00686444">
        <w:t xml:space="preserve">» </w:t>
      </w:r>
      <w:r>
        <w:t>дека</w:t>
      </w:r>
      <w:r w:rsidR="00686444">
        <w:t>бря 2025г.                                                                                                               № 1</w:t>
      </w:r>
      <w:r w:rsidR="00686444">
        <w:rPr>
          <w:lang w:val="en-US"/>
        </w:rPr>
        <w:t>1</w:t>
      </w:r>
    </w:p>
    <w:p w:rsidR="00686444" w:rsidRDefault="00686444" w:rsidP="00686444"/>
    <w:p w:rsidR="00686444" w:rsidRDefault="00686444" w:rsidP="00686444">
      <w:pPr>
        <w:jc w:val="both"/>
      </w:pPr>
    </w:p>
    <w:p w:rsidR="00686444" w:rsidRDefault="00686444" w:rsidP="00686444">
      <w:pPr>
        <w:ind w:firstLine="851"/>
        <w:jc w:val="both"/>
        <w:rPr>
          <w:rFonts w:asciiTheme="minorHAnsi" w:hAnsiTheme="minorHAnsi"/>
        </w:rPr>
      </w:pPr>
      <w:r>
        <w:t>Настоящее экспертное заключение подготовлено в соответствии со статьей 157 Бюджетного кодекса Российской Федерации, на основании пункта 2.3. части 2 Положения о Счетной палате городского округа Домодедово Московской области, утвержденного Решением Совета депутатов городского округа Домодедово от 10.08.2022г. №1-4/1251.</w:t>
      </w:r>
    </w:p>
    <w:p w:rsidR="00686444" w:rsidRDefault="00686444" w:rsidP="00686444">
      <w:pPr>
        <w:rPr>
          <w:rFonts w:asciiTheme="minorHAnsi" w:hAnsiTheme="minorHAnsi"/>
        </w:rPr>
      </w:pPr>
    </w:p>
    <w:p w:rsidR="00686444" w:rsidRDefault="00686444" w:rsidP="00686444">
      <w:pPr>
        <w:pStyle w:val="a3"/>
        <w:ind w:firstLine="708"/>
      </w:pPr>
      <w:r>
        <w:t>Изменения в бюджете городского округа связаны с необходимостью проведения корректировки доходной и расходной частей бюджета 2025, 2026 и 2027 годов в целях принятия новых расходных обязательств.</w:t>
      </w:r>
    </w:p>
    <w:p w:rsidR="00686444" w:rsidRDefault="00686444" w:rsidP="00686444"/>
    <w:p w:rsidR="00686444" w:rsidRDefault="00686444" w:rsidP="00686444">
      <w:pPr>
        <w:pStyle w:val="a3"/>
        <w:ind w:firstLine="708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Бюджет 2025 года</w:t>
      </w:r>
    </w:p>
    <w:p w:rsidR="001C0942" w:rsidRDefault="001C0942" w:rsidP="00686444">
      <w:pPr>
        <w:pStyle w:val="a3"/>
        <w:ind w:firstLine="708"/>
        <w:rPr>
          <w:b/>
          <w:sz w:val="26"/>
          <w:szCs w:val="26"/>
          <w:u w:val="single"/>
        </w:rPr>
      </w:pPr>
    </w:p>
    <w:p w:rsidR="001C0942" w:rsidRPr="00154FA6" w:rsidRDefault="001C0942" w:rsidP="001C0942">
      <w:pPr>
        <w:autoSpaceDE w:val="0"/>
        <w:autoSpaceDN w:val="0"/>
        <w:adjustRightInd w:val="0"/>
        <w:ind w:firstLine="709"/>
        <w:jc w:val="both"/>
      </w:pPr>
      <w:r w:rsidRPr="00F02FC6">
        <w:rPr>
          <w:b/>
          <w:sz w:val="26"/>
          <w:szCs w:val="26"/>
          <w:u w:val="single"/>
        </w:rPr>
        <w:t xml:space="preserve">По средствам областного бюджета </w:t>
      </w:r>
      <w:r w:rsidRPr="00F02FC6">
        <w:t xml:space="preserve">произведена корректировка доходной и расходной частей бюджета в сторону увеличения на сумму </w:t>
      </w:r>
      <w:r w:rsidRPr="003C09CD">
        <w:rPr>
          <w:b/>
        </w:rPr>
        <w:t>142,4</w:t>
      </w:r>
      <w:r w:rsidRPr="00F02FC6">
        <w:rPr>
          <w:b/>
        </w:rPr>
        <w:t xml:space="preserve"> </w:t>
      </w:r>
      <w:proofErr w:type="spellStart"/>
      <w:r w:rsidRPr="00F02FC6">
        <w:t>млн</w:t>
      </w:r>
      <w:proofErr w:type="gramStart"/>
      <w:r w:rsidRPr="00F02FC6">
        <w:t>.р</w:t>
      </w:r>
      <w:proofErr w:type="gramEnd"/>
      <w:r w:rsidRPr="00F02FC6">
        <w:t>уб</w:t>
      </w:r>
      <w:proofErr w:type="spellEnd"/>
      <w:r w:rsidRPr="00F02FC6">
        <w:t>.</w:t>
      </w:r>
    </w:p>
    <w:p w:rsidR="001C0942" w:rsidRPr="003C32C5" w:rsidRDefault="001C0942" w:rsidP="001C0942">
      <w:pPr>
        <w:autoSpaceDE w:val="0"/>
        <w:autoSpaceDN w:val="0"/>
        <w:adjustRightInd w:val="0"/>
        <w:jc w:val="both"/>
        <w:rPr>
          <w:highlight w:val="yellow"/>
        </w:rPr>
      </w:pPr>
    </w:p>
    <w:p w:rsidR="001C0942" w:rsidRDefault="001C0942" w:rsidP="001C0942">
      <w:pPr>
        <w:tabs>
          <w:tab w:val="left" w:pos="0"/>
        </w:tabs>
        <w:ind w:firstLine="709"/>
        <w:jc w:val="both"/>
        <w:rPr>
          <w:b/>
        </w:rPr>
      </w:pPr>
      <w:r w:rsidRPr="000A6581">
        <w:rPr>
          <w:b/>
        </w:rPr>
        <w:t>Увеличены бюджетные ассигнования на</w:t>
      </w:r>
      <w:r>
        <w:rPr>
          <w:b/>
        </w:rPr>
        <w:t xml:space="preserve"> сумму 204,5 </w:t>
      </w:r>
      <w:proofErr w:type="spellStart"/>
      <w:r>
        <w:rPr>
          <w:b/>
        </w:rPr>
        <w:t>млн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 xml:space="preserve">., на  </w:t>
      </w:r>
      <w:r w:rsidRPr="000A6581">
        <w:rPr>
          <w:b/>
        </w:rPr>
        <w:t xml:space="preserve">: </w:t>
      </w:r>
    </w:p>
    <w:p w:rsidR="001C0942" w:rsidRDefault="001C0942" w:rsidP="001C0942">
      <w:pPr>
        <w:ind w:firstLine="709"/>
        <w:jc w:val="both"/>
      </w:pPr>
      <w:proofErr w:type="gramStart"/>
      <w:r>
        <w:rPr>
          <w:b/>
        </w:rPr>
        <w:t xml:space="preserve">– </w:t>
      </w:r>
      <w:r w:rsidRPr="00833538">
        <w:t xml:space="preserve">финансовое обеспечение государственных гарантий реализации прав на получение общедоступного и бесплатного дошкольного образования в </w:t>
      </w:r>
      <w:r w:rsidRPr="00833538">
        <w:rPr>
          <w:b/>
        </w:rPr>
        <w:t>муниципальных дошкольных</w:t>
      </w:r>
      <w:r w:rsidRPr="00833538">
        <w:t xml:space="preserve"> образовательных организациях, общедоступного и бесплатного дошкольного, начального общего, основного общего, среднего общего образования в </w:t>
      </w:r>
      <w:r w:rsidRPr="00833538">
        <w:rPr>
          <w:b/>
        </w:rPr>
        <w:t>муниципальных общеобразовательных</w:t>
      </w:r>
      <w:r w:rsidRPr="00833538">
        <w:t xml:space="preserve">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</w:t>
      </w:r>
      <w:proofErr w:type="gramEnd"/>
      <w:r w:rsidRPr="00833538">
        <w:t xml:space="preserve"> зданий и оплату коммунальных услуг)</w:t>
      </w:r>
      <w:r>
        <w:t>,</w:t>
      </w:r>
      <w:r w:rsidRPr="000A6581">
        <w:t xml:space="preserve"> в сумме </w:t>
      </w:r>
      <w:r>
        <w:rPr>
          <w:b/>
        </w:rPr>
        <w:t>37,2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proofErr w:type="gramStart"/>
      <w:r>
        <w:t xml:space="preserve">– </w:t>
      </w:r>
      <w:r w:rsidRPr="00833538">
        <w:t xml:space="preserve">финансовое обеспечение получения дошкольного образования в </w:t>
      </w:r>
      <w:r w:rsidRPr="00833538">
        <w:rPr>
          <w:b/>
        </w:rPr>
        <w:t>частных дошкольных</w:t>
      </w:r>
      <w:r w:rsidRPr="00833538">
        <w:t xml:space="preserve"> образовательных организациях, дошкольного, начального общего, основного общего, среднего общего образования в </w:t>
      </w:r>
      <w:r w:rsidRPr="00833538">
        <w:rPr>
          <w:b/>
        </w:rPr>
        <w:t>частных общеобразовательных</w:t>
      </w:r>
      <w:r w:rsidRPr="00833538">
        <w:t xml:space="preserve">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</w:t>
      </w:r>
      <w:r w:rsidRPr="00833538">
        <w:lastRenderedPageBreak/>
        <w:t>игр, игрушек (за исключением расходов на содержание зданий и оплату коммунальных услуг)</w:t>
      </w:r>
      <w:r w:rsidRPr="00FD1F5F">
        <w:t>)</w:t>
      </w:r>
      <w:r>
        <w:t xml:space="preserve">, </w:t>
      </w:r>
      <w:r w:rsidRPr="000A6581">
        <w:t xml:space="preserve">в сумме </w:t>
      </w:r>
      <w:r>
        <w:rPr>
          <w:b/>
        </w:rPr>
        <w:t>11,0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End"/>
      <w:r w:rsidRPr="000A6581">
        <w:t>.руб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F02631">
        <w:t>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</w:r>
      <w:r>
        <w:t xml:space="preserve"> </w:t>
      </w:r>
      <w:r w:rsidRPr="000A6581">
        <w:t xml:space="preserve">в сумме </w:t>
      </w:r>
      <w:r>
        <w:rPr>
          <w:b/>
        </w:rPr>
        <w:t>0,6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F4056D">
        <w:t>сохранение достигнутого уровня заработной платы отдельных категорий работников муниципальных организаций (учреждений) социальной сферы</w:t>
      </w:r>
      <w:r>
        <w:t xml:space="preserve"> </w:t>
      </w:r>
      <w:r w:rsidRPr="000A6581">
        <w:t xml:space="preserve">в сумме </w:t>
      </w:r>
      <w:r>
        <w:rPr>
          <w:b/>
        </w:rPr>
        <w:t>44,3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 xml:space="preserve"> </w:t>
      </w:r>
      <w:r w:rsidRPr="00840217">
        <w:t xml:space="preserve">(в том числе: учреждениям культуры в сумме 25,8 </w:t>
      </w:r>
      <w:proofErr w:type="spellStart"/>
      <w:r w:rsidRPr="00840217">
        <w:t>млн.руб</w:t>
      </w:r>
      <w:proofErr w:type="spellEnd"/>
      <w:r w:rsidRPr="00840217">
        <w:t xml:space="preserve">., учреждениям дополнительного образования – 15,9 </w:t>
      </w:r>
      <w:proofErr w:type="spellStart"/>
      <w:r w:rsidRPr="00840217">
        <w:t>млн.руб</w:t>
      </w:r>
      <w:proofErr w:type="spellEnd"/>
      <w:r w:rsidRPr="00840217">
        <w:t xml:space="preserve">., учреждениям спорта – 2,5 </w:t>
      </w:r>
      <w:proofErr w:type="spellStart"/>
      <w:r w:rsidRPr="00840217">
        <w:t>млн.руб</w:t>
      </w:r>
      <w:proofErr w:type="spellEnd"/>
      <w:r w:rsidRPr="00840217">
        <w:t>.);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4C4E1F">
        <w:t xml:space="preserve">стимулирующие выплаты руководителям муниципальных общеобразовательных организаций по итогам оценки эффективности механизмов управления качеством образовательных результатов и эффективности механизмов управления качеством образовательной деятельности в общеобразовательных организациях </w:t>
      </w:r>
      <w:r w:rsidRPr="000A6581">
        <w:t xml:space="preserve">в сумме </w:t>
      </w:r>
      <w:r>
        <w:rPr>
          <w:b/>
        </w:rPr>
        <w:t>4,8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894469">
        <w:t xml:space="preserve">реализацию мероприятий по капитальному ремонту сетей теплоснабжения на территории муниципальных образований </w:t>
      </w:r>
      <w:r w:rsidRPr="000A6581">
        <w:t xml:space="preserve">в </w:t>
      </w:r>
      <w:r w:rsidRPr="006226A9">
        <w:t xml:space="preserve">сумме </w:t>
      </w:r>
      <w:r w:rsidRPr="006226A9">
        <w:rPr>
          <w:b/>
        </w:rPr>
        <w:t xml:space="preserve">3,7 </w:t>
      </w:r>
      <w:proofErr w:type="spellStart"/>
      <w:r w:rsidRPr="006226A9">
        <w:t>млн</w:t>
      </w:r>
      <w:proofErr w:type="gramStart"/>
      <w:r w:rsidRPr="006226A9">
        <w:t>.р</w:t>
      </w:r>
      <w:proofErr w:type="gramEnd"/>
      <w:r w:rsidRPr="006226A9">
        <w:t>уб</w:t>
      </w:r>
      <w:proofErr w:type="spellEnd"/>
      <w:r w:rsidRPr="006226A9">
        <w:t>. (</w:t>
      </w:r>
      <w:r>
        <w:t>к</w:t>
      </w:r>
      <w:r w:rsidRPr="006226A9">
        <w:t xml:space="preserve">апитальный ремонт участков тепловых сетей котельной «Бригадная» (в/ч </w:t>
      </w:r>
      <w:proofErr w:type="spellStart"/>
      <w:r w:rsidRPr="006226A9">
        <w:t>Ильинское</w:t>
      </w:r>
      <w:proofErr w:type="spellEnd"/>
      <w:r w:rsidRPr="006226A9">
        <w:t xml:space="preserve">) от котельной в направлении </w:t>
      </w:r>
      <w:proofErr w:type="spellStart"/>
      <w:r w:rsidRPr="006226A9">
        <w:t>ж.д</w:t>
      </w:r>
      <w:proofErr w:type="spellEnd"/>
      <w:r w:rsidRPr="006226A9">
        <w:t>. 50</w:t>
      </w:r>
      <w:r>
        <w:t>, ул. Бригадная,</w:t>
      </w:r>
      <w:r w:rsidRPr="006226A9">
        <w:t xml:space="preserve"> г.о. Домодедово (в </w:t>
      </w:r>
      <w:proofErr w:type="spellStart"/>
      <w:r w:rsidRPr="006226A9">
        <w:t>т.ч</w:t>
      </w:r>
      <w:proofErr w:type="spellEnd"/>
      <w:r w:rsidRPr="006226A9">
        <w:t>. ПИР)</w:t>
      </w:r>
      <w:r>
        <w:t>.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>Сумма средств на к</w:t>
      </w:r>
      <w:r w:rsidRPr="006226A9">
        <w:t xml:space="preserve">апитальный ремонт участков тепловых сетей котельной «Бригадная» (в/ч </w:t>
      </w:r>
      <w:proofErr w:type="spellStart"/>
      <w:r w:rsidRPr="006226A9">
        <w:t>Ильинское</w:t>
      </w:r>
      <w:proofErr w:type="spellEnd"/>
      <w:r w:rsidRPr="006226A9">
        <w:t xml:space="preserve">) от котельной в направлении </w:t>
      </w:r>
      <w:proofErr w:type="spellStart"/>
      <w:r w:rsidRPr="006226A9">
        <w:t>ж.д</w:t>
      </w:r>
      <w:proofErr w:type="spellEnd"/>
      <w:r w:rsidRPr="006226A9">
        <w:t>. 50</w:t>
      </w:r>
      <w:r>
        <w:t>,</w:t>
      </w:r>
      <w:r w:rsidRPr="006226A9">
        <w:t xml:space="preserve"> ул. Бригадная</w:t>
      </w:r>
      <w:r>
        <w:t>,</w:t>
      </w:r>
      <w:r w:rsidRPr="006226A9">
        <w:t xml:space="preserve"> г.о. Домодедово (в </w:t>
      </w:r>
      <w:proofErr w:type="spellStart"/>
      <w:r w:rsidRPr="006226A9">
        <w:t>т.ч</w:t>
      </w:r>
      <w:proofErr w:type="spellEnd"/>
      <w:r w:rsidRPr="006226A9">
        <w:t>. ПИР</w:t>
      </w:r>
      <w:r>
        <w:t xml:space="preserve">), составит 28,4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в том числе средства областного бюджета – 18,5 </w:t>
      </w:r>
      <w:proofErr w:type="spellStart"/>
      <w:r>
        <w:t>млн.руб</w:t>
      </w:r>
      <w:proofErr w:type="spellEnd"/>
      <w:r>
        <w:t xml:space="preserve">.; средства местного бюджета – 9.9 </w:t>
      </w:r>
      <w:proofErr w:type="spellStart"/>
      <w:r>
        <w:t>млн.руб</w:t>
      </w:r>
      <w:proofErr w:type="spellEnd"/>
      <w:r>
        <w:t>.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</w:pPr>
    </w:p>
    <w:p w:rsidR="001C0942" w:rsidRDefault="001C0942" w:rsidP="001C0942">
      <w:pPr>
        <w:ind w:firstLine="709"/>
        <w:jc w:val="both"/>
      </w:pPr>
      <w:r>
        <w:t xml:space="preserve">– </w:t>
      </w:r>
      <w:proofErr w:type="spellStart"/>
      <w:r w:rsidRPr="00894469">
        <w:t>софинансирование</w:t>
      </w:r>
      <w:proofErr w:type="spellEnd"/>
      <w:r w:rsidRPr="00894469">
        <w:t xml:space="preserve"> расходов на организацию деятельности многофункциональных центров предоставления государственных и муниципальных услуг </w:t>
      </w:r>
      <w:r w:rsidRPr="000A6581">
        <w:t xml:space="preserve">в сумме </w:t>
      </w:r>
      <w:r>
        <w:rPr>
          <w:b/>
        </w:rPr>
        <w:t>5,5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894469">
        <w:t>обеспечение мероприятий по переселению граждан из аварийного жилищного фонда, признанного таковым после 1 января 2017 года</w:t>
      </w:r>
      <w:r>
        <w:t>,</w:t>
      </w:r>
      <w:r w:rsidRPr="00894469">
        <w:t xml:space="preserve"> </w:t>
      </w:r>
      <w:r w:rsidRPr="000A6581">
        <w:t xml:space="preserve">в сумме </w:t>
      </w:r>
      <w:r>
        <w:rPr>
          <w:b/>
        </w:rPr>
        <w:t>93,4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>– о</w:t>
      </w:r>
      <w:r w:rsidRPr="001C6888">
        <w:t xml:space="preserve">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</w:t>
      </w:r>
      <w:r w:rsidRPr="000A6581">
        <w:t xml:space="preserve">в сумме </w:t>
      </w:r>
      <w:r>
        <w:rPr>
          <w:b/>
        </w:rPr>
        <w:t>4,0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</w:p>
    <w:p w:rsidR="001C0942" w:rsidRDefault="001C0942" w:rsidP="001C0942">
      <w:pPr>
        <w:ind w:firstLine="709"/>
        <w:jc w:val="both"/>
      </w:pPr>
    </w:p>
    <w:p w:rsidR="001C0942" w:rsidRDefault="001C0942" w:rsidP="001C0942">
      <w:pPr>
        <w:tabs>
          <w:tab w:val="left" w:pos="0"/>
        </w:tabs>
        <w:ind w:firstLine="709"/>
        <w:jc w:val="both"/>
        <w:rPr>
          <w:b/>
        </w:rPr>
      </w:pPr>
      <w:r w:rsidRPr="000A6581">
        <w:rPr>
          <w:b/>
        </w:rPr>
        <w:t>У</w:t>
      </w:r>
      <w:r>
        <w:rPr>
          <w:b/>
        </w:rPr>
        <w:t>меньше</w:t>
      </w:r>
      <w:r w:rsidRPr="000A6581">
        <w:rPr>
          <w:b/>
        </w:rPr>
        <w:t xml:space="preserve">ны бюджетные ассигнования </w:t>
      </w:r>
      <w:r>
        <w:rPr>
          <w:b/>
        </w:rPr>
        <w:t xml:space="preserve">на сумму 62,1 </w:t>
      </w:r>
      <w:proofErr w:type="spellStart"/>
      <w:r>
        <w:rPr>
          <w:b/>
        </w:rPr>
        <w:t>млн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 xml:space="preserve">., </w:t>
      </w:r>
      <w:r w:rsidRPr="000A6581">
        <w:rPr>
          <w:b/>
        </w:rPr>
        <w:t xml:space="preserve">на: </w:t>
      </w:r>
    </w:p>
    <w:p w:rsidR="001C0942" w:rsidRDefault="001C0942" w:rsidP="001C0942">
      <w:pPr>
        <w:ind w:firstLine="709"/>
        <w:jc w:val="both"/>
      </w:pPr>
      <w:r>
        <w:rPr>
          <w:b/>
        </w:rPr>
        <w:t xml:space="preserve">– </w:t>
      </w:r>
      <w:r w:rsidRPr="00F02631">
        <w:t>выплату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</w:r>
      <w:r>
        <w:t xml:space="preserve">, </w:t>
      </w:r>
      <w:r w:rsidRPr="000A6581">
        <w:t xml:space="preserve">в сумме </w:t>
      </w:r>
      <w:r>
        <w:rPr>
          <w:b/>
        </w:rPr>
        <w:t>1,6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выплату пособия и ежемесячных выплат педагогическим работникам муниципальных дошкольных и общеобразовательных организаций - молодым работникам и специалистам </w:t>
      </w:r>
      <w:r w:rsidRPr="000A6581">
        <w:t xml:space="preserve">в сумме </w:t>
      </w:r>
      <w:r>
        <w:rPr>
          <w:b/>
        </w:rPr>
        <w:t>3,2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>– в</w:t>
      </w:r>
      <w:r w:rsidRPr="003E2479">
        <w:t>ыплат</w:t>
      </w:r>
      <w:r>
        <w:t>у</w:t>
      </w:r>
      <w:r w:rsidRPr="003E2479">
        <w:t xml:space="preserve"> ежемесячных доплат за напряженный труд работникам муниципальных дошкольных образовательных организаций, муниципальных общеобразовательных организаций </w:t>
      </w:r>
      <w:r w:rsidRPr="000A6581">
        <w:t xml:space="preserve">в сумме </w:t>
      </w:r>
      <w:r>
        <w:rPr>
          <w:b/>
        </w:rPr>
        <w:t>3,5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F02631">
        <w:t>выплату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аттестации</w:t>
      </w:r>
      <w:r>
        <w:t xml:space="preserve"> </w:t>
      </w:r>
      <w:r w:rsidRPr="000A6581">
        <w:t xml:space="preserve">в сумме </w:t>
      </w:r>
      <w:r>
        <w:rPr>
          <w:b/>
        </w:rPr>
        <w:t>3,6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4C4E1F">
        <w:t>финансовое обеспечение расходов в связи с освобождением семей отдельных категорий граждан от платы, взимаемой за присмотр и уход за ребенком в муниципальных образовательных организациях в Московской области, реализующих программы дошкольного образования</w:t>
      </w:r>
      <w:r>
        <w:t>,</w:t>
      </w:r>
      <w:r w:rsidRPr="004C4E1F">
        <w:t xml:space="preserve"> </w:t>
      </w:r>
      <w:r w:rsidRPr="000A6581">
        <w:t xml:space="preserve">в сумме </w:t>
      </w:r>
      <w:r>
        <w:rPr>
          <w:b/>
        </w:rPr>
        <w:t>0,5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lastRenderedPageBreak/>
        <w:t>– установку</w:t>
      </w:r>
      <w:r w:rsidRPr="004C4E1F">
        <w:t xml:space="preserve"> специализированного оборудования на территории муниципальных образований </w:t>
      </w:r>
      <w:r w:rsidRPr="000A6581">
        <w:t xml:space="preserve">в сумме </w:t>
      </w:r>
      <w:r>
        <w:rPr>
          <w:b/>
        </w:rPr>
        <w:t>4,2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>– в</w:t>
      </w:r>
      <w:r w:rsidRPr="004C4E1F">
        <w:t>озмещение затрат, связанных с получением комплексных экологических разрешений</w:t>
      </w:r>
      <w:r>
        <w:t>,</w:t>
      </w:r>
      <w:r w:rsidRPr="004C4E1F">
        <w:t xml:space="preserve"> </w:t>
      </w:r>
      <w:r w:rsidRPr="000A6581">
        <w:t xml:space="preserve">в сумме </w:t>
      </w:r>
      <w:r>
        <w:rPr>
          <w:b/>
        </w:rPr>
        <w:t>16,5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>–</w:t>
      </w:r>
      <w:r w:rsidRPr="009930CC">
        <w:t xml:space="preserve"> проведение ремонта муниципальных объектов физической культуры и спорта </w:t>
      </w:r>
      <w:r w:rsidRPr="000A6581">
        <w:t xml:space="preserve">в сумме </w:t>
      </w:r>
      <w:r>
        <w:rPr>
          <w:b/>
        </w:rPr>
        <w:t>2,2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 xml:space="preserve"> (</w:t>
      </w:r>
      <w:r w:rsidRPr="00830350">
        <w:t>МА</w:t>
      </w:r>
      <w:r>
        <w:t>У "ГС "</w:t>
      </w:r>
      <w:proofErr w:type="spellStart"/>
      <w:r>
        <w:t>Аванград</w:t>
      </w:r>
      <w:proofErr w:type="spellEnd"/>
      <w:r w:rsidRPr="00830350">
        <w:t>"</w:t>
      </w:r>
      <w:r>
        <w:t>);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9930CC">
        <w:t>капитальный ремонт гидротехнических сооружений, находящихся в муниципальной собственности, в том числе</w:t>
      </w:r>
      <w:r>
        <w:t xml:space="preserve"> на </w:t>
      </w:r>
      <w:r w:rsidRPr="009930CC">
        <w:t xml:space="preserve"> разработку проектной документации </w:t>
      </w:r>
      <w:r w:rsidRPr="000A6581">
        <w:t xml:space="preserve">в сумме </w:t>
      </w:r>
      <w:r>
        <w:rPr>
          <w:b/>
        </w:rPr>
        <w:t>10,2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 xml:space="preserve"> (п</w:t>
      </w:r>
      <w:r w:rsidRPr="00830350">
        <w:t>лотина пруда на ручье без названия</w:t>
      </w:r>
      <w:r>
        <w:t xml:space="preserve"> в </w:t>
      </w:r>
      <w:proofErr w:type="spellStart"/>
      <w:r>
        <w:t>мкр</w:t>
      </w:r>
      <w:proofErr w:type="spellEnd"/>
      <w:r>
        <w:t xml:space="preserve">. </w:t>
      </w:r>
      <w:proofErr w:type="spellStart"/>
      <w:r>
        <w:t>Востряково</w:t>
      </w:r>
      <w:proofErr w:type="spellEnd"/>
      <w:r>
        <w:t xml:space="preserve">, </w:t>
      </w:r>
      <w:r w:rsidRPr="00830350">
        <w:t>г. Домодедово</w:t>
      </w:r>
      <w:r>
        <w:t xml:space="preserve"> (в 2025 году за счет средств областного бюджета -10,2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 xml:space="preserve">.,  за счет средств местного бюджета – 5,6 </w:t>
      </w:r>
      <w:proofErr w:type="spellStart"/>
      <w:r>
        <w:t>млн.руб</w:t>
      </w:r>
      <w:proofErr w:type="spellEnd"/>
      <w:r>
        <w:t>.,</w:t>
      </w:r>
      <w:r w:rsidRPr="00830350">
        <w:t xml:space="preserve"> в 202</w:t>
      </w:r>
      <w:r>
        <w:t>6</w:t>
      </w:r>
      <w:r w:rsidRPr="00830350">
        <w:t xml:space="preserve"> году за счет </w:t>
      </w:r>
      <w:r>
        <w:t>средств областного бюджета -74,3</w:t>
      </w:r>
      <w:r w:rsidRPr="00830350">
        <w:t xml:space="preserve"> </w:t>
      </w:r>
      <w:proofErr w:type="spellStart"/>
      <w:r w:rsidRPr="00830350">
        <w:t>млн.руб</w:t>
      </w:r>
      <w:proofErr w:type="spellEnd"/>
      <w:r w:rsidRPr="00830350">
        <w:t>.</w:t>
      </w:r>
      <w:r>
        <w:t>,</w:t>
      </w:r>
      <w:r w:rsidRPr="00830350">
        <w:t xml:space="preserve"> за сче</w:t>
      </w:r>
      <w:r>
        <w:t>т средств местного бюджета – 40,8</w:t>
      </w:r>
      <w:r w:rsidRPr="00830350">
        <w:t xml:space="preserve"> </w:t>
      </w:r>
      <w:proofErr w:type="spellStart"/>
      <w:r w:rsidRPr="00830350">
        <w:t>млн.руб</w:t>
      </w:r>
      <w:proofErr w:type="spellEnd"/>
      <w:r w:rsidRPr="00830350">
        <w:t>.</w:t>
      </w:r>
      <w:r>
        <w:t>);</w:t>
      </w:r>
    </w:p>
    <w:p w:rsidR="001C0942" w:rsidRDefault="001C0942" w:rsidP="001C0942">
      <w:pPr>
        <w:ind w:firstLine="709"/>
        <w:jc w:val="both"/>
      </w:pPr>
      <w:r>
        <w:t xml:space="preserve">– </w:t>
      </w:r>
      <w:proofErr w:type="spellStart"/>
      <w:r w:rsidRPr="009930CC">
        <w:t>софинансирование</w:t>
      </w:r>
      <w:proofErr w:type="spellEnd"/>
      <w:r w:rsidRPr="009930CC">
        <w:t xml:space="preserve"> расходов на организацию транспортного обслуживания населения по муниципальным маршрутам регулярных перевозок по регулируемым тарифам </w:t>
      </w:r>
      <w:r w:rsidRPr="000A6581">
        <w:t xml:space="preserve">в сумме </w:t>
      </w:r>
      <w:r>
        <w:rPr>
          <w:b/>
        </w:rPr>
        <w:t>3,8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 xml:space="preserve">– </w:t>
      </w:r>
      <w:r w:rsidRPr="009930CC">
        <w:t xml:space="preserve">устройство и модернизацию контейнерных площадок </w:t>
      </w:r>
      <w:r w:rsidRPr="000A6581">
        <w:t xml:space="preserve">в сумме </w:t>
      </w:r>
      <w:r>
        <w:rPr>
          <w:b/>
        </w:rPr>
        <w:t>0,6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>– к</w:t>
      </w:r>
      <w:r w:rsidRPr="009930CC">
        <w:t xml:space="preserve">апитальные вложения в объекты общего образования </w:t>
      </w:r>
      <w:r w:rsidRPr="000A6581">
        <w:t xml:space="preserve">в сумме </w:t>
      </w:r>
      <w:r>
        <w:rPr>
          <w:b/>
        </w:rPr>
        <w:t>2,9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 xml:space="preserve"> (</w:t>
      </w:r>
      <w:r w:rsidRPr="00830350">
        <w:t xml:space="preserve">Общеобразовательная школа на 550 мест по адресу: Московская область, г.о. Домодедово, </w:t>
      </w:r>
      <w:proofErr w:type="spellStart"/>
      <w:r w:rsidRPr="00830350">
        <w:t>мкр</w:t>
      </w:r>
      <w:proofErr w:type="spellEnd"/>
      <w:r w:rsidRPr="00830350">
        <w:t>. Барыбино, ул. Макаренко (ПИР и строительство)</w:t>
      </w:r>
      <w:r>
        <w:t>);</w:t>
      </w:r>
    </w:p>
    <w:p w:rsidR="001C0942" w:rsidRDefault="001C0942" w:rsidP="001C0942">
      <w:pPr>
        <w:ind w:firstLine="709"/>
        <w:jc w:val="both"/>
      </w:pPr>
      <w:r>
        <w:t>– р</w:t>
      </w:r>
      <w:r w:rsidRPr="003C09CD">
        <w:t>еализаци</w:t>
      </w:r>
      <w:r>
        <w:t>ю</w:t>
      </w:r>
      <w:r w:rsidRPr="003C09CD">
        <w:t xml:space="preserve">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скверов) </w:t>
      </w:r>
      <w:r w:rsidRPr="000A6581">
        <w:t xml:space="preserve">в сумме </w:t>
      </w:r>
      <w:r>
        <w:rPr>
          <w:b/>
        </w:rPr>
        <w:t>6,1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  <w:r>
        <w:t>;</w:t>
      </w:r>
    </w:p>
    <w:p w:rsidR="001C0942" w:rsidRDefault="001C0942" w:rsidP="001C0942">
      <w:pPr>
        <w:ind w:firstLine="709"/>
        <w:jc w:val="both"/>
      </w:pPr>
      <w:r>
        <w:t>– и</w:t>
      </w:r>
      <w:r w:rsidRPr="00FD6858">
        <w:t>зготовление и установк</w:t>
      </w:r>
      <w:r>
        <w:t>у</w:t>
      </w:r>
      <w:r w:rsidRPr="00FD6858">
        <w:t xml:space="preserve"> стел</w:t>
      </w:r>
      <w:r>
        <w:t xml:space="preserve"> </w:t>
      </w:r>
      <w:r w:rsidRPr="000A6581">
        <w:t xml:space="preserve">в сумме </w:t>
      </w:r>
      <w:r>
        <w:rPr>
          <w:b/>
        </w:rPr>
        <w:t>3,2</w:t>
      </w:r>
      <w:r w:rsidRPr="000A6581">
        <w:rPr>
          <w:b/>
        </w:rPr>
        <w:t xml:space="preserve"> </w:t>
      </w:r>
      <w:proofErr w:type="spellStart"/>
      <w:r w:rsidRPr="000A6581">
        <w:t>млн</w:t>
      </w:r>
      <w:proofErr w:type="gramStart"/>
      <w:r w:rsidRPr="000A6581">
        <w:t>.р</w:t>
      </w:r>
      <w:proofErr w:type="gramEnd"/>
      <w:r w:rsidRPr="000A6581">
        <w:t>уб</w:t>
      </w:r>
      <w:proofErr w:type="spellEnd"/>
      <w:r w:rsidRPr="000A6581">
        <w:t>.</w:t>
      </w:r>
    </w:p>
    <w:p w:rsidR="001C0942" w:rsidRDefault="001C0942" w:rsidP="001C0942">
      <w:pPr>
        <w:ind w:firstLine="709"/>
        <w:jc w:val="both"/>
      </w:pPr>
    </w:p>
    <w:p w:rsidR="001C0942" w:rsidRPr="00EF2B69" w:rsidRDefault="001C0942" w:rsidP="001C0942">
      <w:pPr>
        <w:pStyle w:val="a3"/>
        <w:tabs>
          <w:tab w:val="left" w:pos="0"/>
        </w:tabs>
        <w:ind w:firstLine="709"/>
      </w:pPr>
      <w:r w:rsidRPr="00EF2B69">
        <w:rPr>
          <w:b/>
          <w:sz w:val="26"/>
          <w:szCs w:val="26"/>
          <w:u w:val="single"/>
        </w:rPr>
        <w:t xml:space="preserve">По средствам местного бюджета </w:t>
      </w:r>
      <w:r w:rsidRPr="00EF2B69">
        <w:t xml:space="preserve">произведена корректировка доходной и расходной частей бюджета в сторону увеличения на сумму </w:t>
      </w:r>
      <w:r w:rsidRPr="002B0942">
        <w:rPr>
          <w:b/>
        </w:rPr>
        <w:t>51,9</w:t>
      </w:r>
      <w:r w:rsidRPr="00EF2B69">
        <w:t xml:space="preserve"> </w:t>
      </w:r>
      <w:proofErr w:type="spellStart"/>
      <w:r w:rsidRPr="00EF2B69">
        <w:t>млн</w:t>
      </w:r>
      <w:proofErr w:type="gramStart"/>
      <w:r w:rsidRPr="00EF2B69">
        <w:t>.р</w:t>
      </w:r>
      <w:proofErr w:type="gramEnd"/>
      <w:r w:rsidRPr="00EF2B69">
        <w:t>уб</w:t>
      </w:r>
      <w:proofErr w:type="spellEnd"/>
      <w:r w:rsidRPr="00EF2B69">
        <w:t>.:</w:t>
      </w:r>
    </w:p>
    <w:p w:rsidR="001C0942" w:rsidRPr="00EF2B69" w:rsidRDefault="001C0942" w:rsidP="001C0942">
      <w:pPr>
        <w:pStyle w:val="a3"/>
        <w:tabs>
          <w:tab w:val="left" w:pos="0"/>
        </w:tabs>
        <w:ind w:firstLine="709"/>
      </w:pPr>
      <w:r w:rsidRPr="00EF2B69">
        <w:t xml:space="preserve"> - доходная часть бюджета увеличена за счет поступлений</w:t>
      </w:r>
      <w:r>
        <w:t xml:space="preserve"> от </w:t>
      </w:r>
      <w:r w:rsidRPr="00EF2B69">
        <w:t>продажи</w:t>
      </w:r>
      <w:r>
        <w:t xml:space="preserve"> материальных и нематериальных активов в сумме 49,5 млн. руб., </w:t>
      </w:r>
      <w:r w:rsidRPr="00EF2B69">
        <w:t xml:space="preserve">безвозмездных поступлений от муниципальных учреждений в сумме </w:t>
      </w:r>
      <w:r>
        <w:t xml:space="preserve">2,4 </w:t>
      </w:r>
      <w:r w:rsidRPr="00EF2B69">
        <w:t>млн. руб.</w:t>
      </w:r>
      <w:bookmarkStart w:id="0" w:name="_GoBack"/>
      <w:bookmarkEnd w:id="0"/>
    </w:p>
    <w:p w:rsidR="001C0942" w:rsidRDefault="001C0942" w:rsidP="001C0942">
      <w:pPr>
        <w:autoSpaceDE w:val="0"/>
        <w:autoSpaceDN w:val="0"/>
        <w:adjustRightInd w:val="0"/>
        <w:ind w:firstLine="709"/>
        <w:jc w:val="both"/>
      </w:pPr>
    </w:p>
    <w:p w:rsidR="001C0942" w:rsidRDefault="001C0942" w:rsidP="001C0942">
      <w:pPr>
        <w:autoSpaceDE w:val="0"/>
        <w:autoSpaceDN w:val="0"/>
        <w:adjustRightInd w:val="0"/>
        <w:ind w:firstLine="709"/>
        <w:jc w:val="both"/>
      </w:pPr>
    </w:p>
    <w:p w:rsidR="001C0942" w:rsidRDefault="001C0942" w:rsidP="001C094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1503A">
        <w:t xml:space="preserve"> </w:t>
      </w:r>
      <w:r>
        <w:rPr>
          <w:b/>
        </w:rPr>
        <w:t>В</w:t>
      </w:r>
      <w:r w:rsidRPr="005E1CD5">
        <w:rPr>
          <w:b/>
        </w:rPr>
        <w:t xml:space="preserve"> расходную часть бюджета включены новые расходные обязательства</w:t>
      </w:r>
      <w:r>
        <w:rPr>
          <w:b/>
        </w:rPr>
        <w:t xml:space="preserve"> на сумму 132,9 </w:t>
      </w:r>
      <w:proofErr w:type="spellStart"/>
      <w:r>
        <w:rPr>
          <w:b/>
        </w:rPr>
        <w:t>млн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.:</w:t>
      </w:r>
    </w:p>
    <w:p w:rsidR="001C0942" w:rsidRDefault="001C0942" w:rsidP="001C094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1C0942" w:rsidRDefault="001C0942" w:rsidP="001C0942">
      <w:pPr>
        <w:pStyle w:val="a3"/>
        <w:tabs>
          <w:tab w:val="left" w:pos="0"/>
        </w:tabs>
        <w:rPr>
          <w:rFonts w:eastAsia="Calibri"/>
          <w:lang w:eastAsia="en-US"/>
        </w:rPr>
      </w:pPr>
      <w:r w:rsidRPr="0056629A">
        <w:rPr>
          <w:rFonts w:eastAsia="Calibri"/>
          <w:b/>
          <w:lang w:eastAsia="en-US"/>
        </w:rPr>
        <w:t>по разделу бюджета «</w:t>
      </w:r>
      <w:r>
        <w:rPr>
          <w:rFonts w:eastAsia="Calibri"/>
          <w:b/>
          <w:lang w:eastAsia="en-US"/>
        </w:rPr>
        <w:t xml:space="preserve">Общегосударственные вопросы»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1C0942" w:rsidRDefault="001C0942" w:rsidP="001C0942">
      <w:pPr>
        <w:pStyle w:val="a3"/>
        <w:tabs>
          <w:tab w:val="left" w:pos="0"/>
        </w:tabs>
        <w:rPr>
          <w:rFonts w:eastAsia="Calibri"/>
          <w:lang w:eastAsia="en-US"/>
        </w:rPr>
      </w:pPr>
    </w:p>
    <w:p w:rsidR="001C0942" w:rsidRPr="00B758BC" w:rsidRDefault="001C0942" w:rsidP="001C0942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– о</w:t>
      </w:r>
      <w:r w:rsidRPr="005262B1">
        <w:rPr>
          <w:rFonts w:eastAsia="Calibri"/>
          <w:lang w:eastAsia="en-US"/>
        </w:rPr>
        <w:t>плат</w:t>
      </w:r>
      <w:r>
        <w:rPr>
          <w:rFonts w:eastAsia="Calibri"/>
          <w:lang w:eastAsia="en-US"/>
        </w:rPr>
        <w:t>у</w:t>
      </w:r>
      <w:r w:rsidRPr="005262B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Администрацией городского округа Домодедово </w:t>
      </w:r>
      <w:r w:rsidRPr="005262B1">
        <w:rPr>
          <w:rFonts w:eastAsia="Calibri"/>
          <w:lang w:eastAsia="en-US"/>
        </w:rPr>
        <w:t>судебных расходов (проведение судебных экспертиз)</w:t>
      </w:r>
      <w:r>
        <w:rPr>
          <w:rFonts w:eastAsia="Calibri"/>
          <w:lang w:eastAsia="en-US"/>
        </w:rPr>
        <w:t xml:space="preserve"> в сумме </w:t>
      </w:r>
      <w:r>
        <w:rPr>
          <w:rFonts w:eastAsia="Calibri"/>
          <w:b/>
          <w:lang w:eastAsia="en-US"/>
        </w:rPr>
        <w:t>3,0</w:t>
      </w:r>
      <w:r w:rsidRPr="00820A28"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1C0942" w:rsidRDefault="001C0942" w:rsidP="001C0942">
      <w:pPr>
        <w:pStyle w:val="a3"/>
      </w:pPr>
      <w:r>
        <w:t xml:space="preserve">– увеличение фонда оплаты труда МКУ «Централизованная бухгалтерия» в связи с переводом бухгалтеров из муниципальных учреждений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</w:pPr>
      <w:r>
        <w:softHyphen/>
        <w:t xml:space="preserve">– увеличение фонда оплаты труда МКУ «Управление капитального строительства» в связи с необходимостью выплаты сотрудникам учреждения компенсаций за неиспользованные отпуска при ликвидации учреждения,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1,5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</w:pPr>
      <w:r>
        <w:t>– и</w:t>
      </w:r>
      <w:r w:rsidRPr="00853D46">
        <w:t>зъятие жилого помещения в связи с признанием непригодным для проживания граждан (переселение граждан из аварийного жилого фонда)</w:t>
      </w:r>
      <w:r>
        <w:t>,</w:t>
      </w:r>
      <w:r w:rsidRPr="00853D4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2,3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</w:pPr>
      <w:r>
        <w:t>– предоставление с</w:t>
      </w:r>
      <w:r w:rsidRPr="005262B1">
        <w:t>убсид</w:t>
      </w:r>
      <w:r>
        <w:t>ии</w:t>
      </w:r>
      <w:r w:rsidRPr="005262B1">
        <w:t xml:space="preserve"> МУП "</w:t>
      </w:r>
      <w:r>
        <w:t>Теплосеть</w:t>
      </w:r>
      <w:r w:rsidRPr="005262B1">
        <w:t xml:space="preserve">" </w:t>
      </w:r>
      <w:r>
        <w:t>на</w:t>
      </w:r>
      <w:r w:rsidRPr="005262B1">
        <w:t xml:space="preserve"> увеличение </w:t>
      </w:r>
      <w:r>
        <w:t>уставного фонда</w:t>
      </w:r>
      <w:r w:rsidRPr="005262B1">
        <w:t xml:space="preserve">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6,6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  <w:tabs>
          <w:tab w:val="left" w:pos="0"/>
        </w:tabs>
        <w:rPr>
          <w:rFonts w:eastAsia="Calibri"/>
          <w:lang w:eastAsia="en-US"/>
        </w:rPr>
      </w:pPr>
      <w:r>
        <w:rPr>
          <w:rFonts w:eastAsia="Calibri"/>
          <w:lang w:eastAsia="en-US"/>
        </w:rPr>
        <w:t>– п</w:t>
      </w:r>
      <w:r w:rsidRPr="008265DC">
        <w:rPr>
          <w:rFonts w:eastAsia="Calibri"/>
          <w:lang w:eastAsia="en-US"/>
        </w:rPr>
        <w:t>редоставление субс</w:t>
      </w:r>
      <w:r>
        <w:rPr>
          <w:rFonts w:eastAsia="Calibri"/>
          <w:lang w:eastAsia="en-US"/>
        </w:rPr>
        <w:t>идии ОАО "Домодедово-</w:t>
      </w:r>
      <w:proofErr w:type="spellStart"/>
      <w:r>
        <w:rPr>
          <w:rFonts w:eastAsia="Calibri"/>
          <w:lang w:eastAsia="en-US"/>
        </w:rPr>
        <w:t>Жилсервис</w:t>
      </w:r>
      <w:proofErr w:type="spellEnd"/>
      <w:r>
        <w:rPr>
          <w:rFonts w:eastAsia="Calibri"/>
          <w:lang w:eastAsia="en-US"/>
        </w:rPr>
        <w:t>"</w:t>
      </w:r>
      <w:r w:rsidRPr="008265DC">
        <w:rPr>
          <w:rFonts w:eastAsia="Calibri"/>
          <w:lang w:eastAsia="en-US"/>
        </w:rPr>
        <w:t xml:space="preserve"> в виде безвозмездного вклада в имущество, не увеличивающей уставный капитал общества (на финансовое обеспечение затрат в связи с производством и оказанием коммунальных услуг, в том числе на погашение кредиторской задолженности и уплату обязательных платежей)</w:t>
      </w:r>
      <w:r>
        <w:rPr>
          <w:rFonts w:eastAsia="Calibri"/>
          <w:lang w:eastAsia="en-US"/>
        </w:rPr>
        <w:t xml:space="preserve">, в сумме </w:t>
      </w:r>
      <w:r>
        <w:rPr>
          <w:rFonts w:eastAsia="Calibri"/>
          <w:b/>
          <w:lang w:eastAsia="en-US"/>
        </w:rPr>
        <w:t>112,8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</w:t>
      </w:r>
    </w:p>
    <w:p w:rsidR="001C0942" w:rsidRDefault="001C0942" w:rsidP="001C0942">
      <w:pPr>
        <w:pStyle w:val="a3"/>
      </w:pPr>
    </w:p>
    <w:p w:rsidR="001C0942" w:rsidRDefault="001C0942" w:rsidP="001C0942">
      <w:pPr>
        <w:pStyle w:val="a3"/>
        <w:tabs>
          <w:tab w:val="left" w:pos="0"/>
        </w:tabs>
        <w:ind w:firstLine="709"/>
        <w:rPr>
          <w:rFonts w:eastAsia="Calibri"/>
          <w:lang w:eastAsia="en-US"/>
        </w:rPr>
      </w:pPr>
      <w:r w:rsidRPr="0056629A">
        <w:rPr>
          <w:rFonts w:eastAsia="Calibri"/>
          <w:b/>
          <w:lang w:eastAsia="en-US"/>
        </w:rPr>
        <w:t>по разделу бюджета «</w:t>
      </w:r>
      <w:r w:rsidRPr="00CA3F11">
        <w:rPr>
          <w:rFonts w:eastAsia="Calibri"/>
          <w:b/>
          <w:lang w:eastAsia="en-US"/>
        </w:rPr>
        <w:t>Образование</w:t>
      </w:r>
      <w:r w:rsidRPr="0056629A">
        <w:rPr>
          <w:rFonts w:eastAsia="Calibri"/>
          <w:b/>
          <w:lang w:eastAsia="en-US"/>
        </w:rPr>
        <w:t>»</w:t>
      </w:r>
      <w:r>
        <w:rPr>
          <w:rFonts w:eastAsia="Calibri"/>
          <w:b/>
          <w:lang w:eastAsia="en-US"/>
        </w:rPr>
        <w:t xml:space="preserve"> </w:t>
      </w:r>
      <w:proofErr w:type="gramStart"/>
      <w:r>
        <w:rPr>
          <w:rFonts w:eastAsia="Calibri"/>
          <w:b/>
          <w:lang w:eastAsia="en-US"/>
        </w:rPr>
        <w:t>на</w:t>
      </w:r>
      <w:proofErr w:type="gramEnd"/>
      <w:r>
        <w:rPr>
          <w:rFonts w:eastAsia="Calibri"/>
          <w:lang w:eastAsia="en-US"/>
        </w:rPr>
        <w:t>:</w:t>
      </w:r>
    </w:p>
    <w:p w:rsidR="001C0942" w:rsidRDefault="001C0942" w:rsidP="001C0942">
      <w:pPr>
        <w:pStyle w:val="a3"/>
        <w:tabs>
          <w:tab w:val="left" w:pos="0"/>
        </w:tabs>
        <w:rPr>
          <w:rFonts w:eastAsia="Calibri"/>
          <w:lang w:eastAsia="en-US"/>
        </w:rPr>
      </w:pPr>
    </w:p>
    <w:p w:rsidR="001C0942" w:rsidRDefault="001C0942" w:rsidP="001C0942">
      <w:pPr>
        <w:pStyle w:val="a3"/>
      </w:pPr>
      <w:r>
        <w:rPr>
          <w:rFonts w:eastAsia="Calibri"/>
          <w:lang w:eastAsia="en-US"/>
        </w:rPr>
        <w:t>– п</w:t>
      </w:r>
      <w:r w:rsidRPr="00BF32D9">
        <w:rPr>
          <w:rFonts w:eastAsia="Calibri"/>
          <w:lang w:eastAsia="en-US"/>
        </w:rPr>
        <w:t>риобретение новогодних подарков учащимся</w:t>
      </w:r>
      <w:r>
        <w:rPr>
          <w:rFonts w:eastAsia="Calibri"/>
          <w:lang w:eastAsia="en-US"/>
        </w:rPr>
        <w:t>, обеспечение подвоза учащихся на «Елку Главы» в</w:t>
      </w:r>
      <w:r>
        <w:t xml:space="preserve"> сумме </w:t>
      </w:r>
      <w:r>
        <w:rPr>
          <w:b/>
        </w:rPr>
        <w:t>4,6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</w:pPr>
      <w:r>
        <w:rPr>
          <w:rFonts w:eastAsia="Calibri"/>
          <w:lang w:eastAsia="en-US"/>
        </w:rPr>
        <w:t>– п</w:t>
      </w:r>
      <w:r w:rsidRPr="00BF32D9">
        <w:rPr>
          <w:rFonts w:eastAsia="Calibri"/>
          <w:lang w:eastAsia="en-US"/>
        </w:rPr>
        <w:t>риобретение оборудования (</w:t>
      </w:r>
      <w:r w:rsidRPr="00853D46">
        <w:rPr>
          <w:rFonts w:eastAsia="Calibri"/>
          <w:lang w:eastAsia="en-US"/>
        </w:rPr>
        <w:t>терминал для безналичной оплаты, ноутбуки для Ямской СОШ</w:t>
      </w:r>
      <w:r w:rsidRPr="00BF32D9">
        <w:rPr>
          <w:rFonts w:eastAsia="Calibri"/>
          <w:lang w:eastAsia="en-US"/>
        </w:rPr>
        <w:t xml:space="preserve">) </w:t>
      </w:r>
      <w:r>
        <w:rPr>
          <w:rFonts w:eastAsia="Calibri"/>
          <w:lang w:eastAsia="en-US"/>
        </w:rPr>
        <w:t>в</w:t>
      </w:r>
      <w:r>
        <w:t xml:space="preserve"> сумме </w:t>
      </w:r>
      <w:r>
        <w:rPr>
          <w:b/>
        </w:rPr>
        <w:t>0,5</w:t>
      </w:r>
      <w:r>
        <w:t xml:space="preserve"> </w:t>
      </w:r>
      <w:proofErr w:type="spellStart"/>
      <w:r>
        <w:t>млн</w:t>
      </w:r>
      <w:proofErr w:type="gramStart"/>
      <w:r>
        <w:t>.р</w:t>
      </w:r>
      <w:proofErr w:type="gramEnd"/>
      <w:r>
        <w:t>уб</w:t>
      </w:r>
      <w:proofErr w:type="spellEnd"/>
      <w:r>
        <w:t>.</w:t>
      </w:r>
    </w:p>
    <w:p w:rsidR="001C0942" w:rsidRDefault="001C0942" w:rsidP="001C0942">
      <w:pPr>
        <w:pStyle w:val="a3"/>
        <w:rPr>
          <w:b/>
        </w:rPr>
      </w:pPr>
    </w:p>
    <w:p w:rsidR="001C0942" w:rsidRDefault="001C0942" w:rsidP="001C0942">
      <w:pPr>
        <w:pStyle w:val="a3"/>
        <w:rPr>
          <w:b/>
        </w:rPr>
      </w:pPr>
      <w:r>
        <w:rPr>
          <w:b/>
        </w:rPr>
        <w:t>У</w:t>
      </w:r>
      <w:r w:rsidRPr="00F92234">
        <w:rPr>
          <w:b/>
        </w:rPr>
        <w:t>меньшены</w:t>
      </w:r>
      <w:r>
        <w:rPr>
          <w:b/>
        </w:rPr>
        <w:t xml:space="preserve"> расходы на сумму 81,0 </w:t>
      </w:r>
      <w:proofErr w:type="spellStart"/>
      <w:r>
        <w:rPr>
          <w:b/>
        </w:rPr>
        <w:t>млн</w:t>
      </w:r>
      <w:proofErr w:type="gramStart"/>
      <w:r>
        <w:rPr>
          <w:b/>
        </w:rPr>
        <w:t>.р</w:t>
      </w:r>
      <w:proofErr w:type="gramEnd"/>
      <w:r>
        <w:rPr>
          <w:b/>
        </w:rPr>
        <w:t>уб</w:t>
      </w:r>
      <w:proofErr w:type="spellEnd"/>
      <w:r>
        <w:rPr>
          <w:b/>
        </w:rPr>
        <w:t>.  по следующим мероприятиям</w:t>
      </w:r>
      <w:r w:rsidRPr="00F92234">
        <w:rPr>
          <w:b/>
        </w:rPr>
        <w:t>:</w:t>
      </w:r>
    </w:p>
    <w:p w:rsidR="001C0942" w:rsidRPr="00F92234" w:rsidRDefault="001C0942" w:rsidP="001C0942">
      <w:pPr>
        <w:pStyle w:val="a3"/>
        <w:rPr>
          <w:b/>
        </w:rPr>
      </w:pPr>
    </w:p>
    <w:p w:rsidR="001C0942" w:rsidRDefault="001C0942" w:rsidP="001C0942">
      <w:pPr>
        <w:pStyle w:val="a3"/>
        <w:tabs>
          <w:tab w:val="left" w:pos="0"/>
        </w:tabs>
      </w:pPr>
      <w:r>
        <w:t xml:space="preserve">– ремонт дорог в городском округе Домодедово в сумме </w:t>
      </w:r>
      <w:r>
        <w:rPr>
          <w:b/>
        </w:rPr>
        <w:t>17,0</w:t>
      </w:r>
      <w:r w:rsidRPr="00571092">
        <w:t xml:space="preserve"> </w:t>
      </w:r>
      <w:proofErr w:type="spellStart"/>
      <w:r w:rsidRPr="00571092">
        <w:t>м</w:t>
      </w:r>
      <w:r>
        <w:t>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  <w:tabs>
          <w:tab w:val="left" w:pos="0"/>
        </w:tabs>
      </w:pPr>
      <w:r>
        <w:t xml:space="preserve">– разработка проектно-сметной документации на реконструкцию очистных сооружений в </w:t>
      </w:r>
      <w:proofErr w:type="spellStart"/>
      <w:r>
        <w:t>мкр</w:t>
      </w:r>
      <w:proofErr w:type="spellEnd"/>
      <w:r>
        <w:t>-не Авиационный,</w:t>
      </w:r>
      <w:r w:rsidRPr="00F445E3">
        <w:t xml:space="preserve"> </w:t>
      </w:r>
      <w:r>
        <w:t xml:space="preserve">в сумме </w:t>
      </w:r>
      <w:r>
        <w:rPr>
          <w:b/>
        </w:rPr>
        <w:t>40,0</w:t>
      </w:r>
      <w:r w:rsidRPr="00571092">
        <w:t xml:space="preserve"> </w:t>
      </w:r>
      <w:proofErr w:type="spellStart"/>
      <w:r w:rsidRPr="00571092">
        <w:t>м</w:t>
      </w:r>
      <w:r>
        <w:t>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  <w:tabs>
          <w:tab w:val="left" w:pos="0"/>
        </w:tabs>
      </w:pPr>
      <w:r>
        <w:rPr>
          <w:rFonts w:eastAsia="Calibri"/>
          <w:lang w:eastAsia="en-US"/>
        </w:rPr>
        <w:t>– о</w:t>
      </w:r>
      <w:r w:rsidRPr="00F445E3">
        <w:rPr>
          <w:rFonts w:eastAsia="Calibri"/>
          <w:lang w:eastAsia="en-US"/>
        </w:rPr>
        <w:t>бслуживание муниципального долга по коммерческим кредитам</w:t>
      </w:r>
      <w:r w:rsidRPr="00F445E3">
        <w:t xml:space="preserve"> </w:t>
      </w:r>
      <w:r>
        <w:t xml:space="preserve">в </w:t>
      </w:r>
      <w:r w:rsidRPr="002B0942">
        <w:t xml:space="preserve">сумме </w:t>
      </w:r>
      <w:r w:rsidRPr="002B0942">
        <w:rPr>
          <w:b/>
        </w:rPr>
        <w:t>9,0</w:t>
      </w:r>
      <w:r w:rsidRPr="002B0942">
        <w:t xml:space="preserve"> </w:t>
      </w:r>
      <w:proofErr w:type="spellStart"/>
      <w:r w:rsidRPr="002B0942">
        <w:t>млн</w:t>
      </w:r>
      <w:proofErr w:type="gramStart"/>
      <w:r>
        <w:t>.р</w:t>
      </w:r>
      <w:proofErr w:type="gramEnd"/>
      <w:r>
        <w:t>уб</w:t>
      </w:r>
      <w:proofErr w:type="spellEnd"/>
      <w:r>
        <w:t>.;</w:t>
      </w:r>
    </w:p>
    <w:p w:rsidR="001C0942" w:rsidRDefault="001C0942" w:rsidP="001C0942">
      <w:pPr>
        <w:pStyle w:val="a3"/>
        <w:tabs>
          <w:tab w:val="left" w:pos="0"/>
        </w:tabs>
        <w:rPr>
          <w:rFonts w:eastAsia="Calibri"/>
          <w:lang w:eastAsia="en-US"/>
        </w:rPr>
      </w:pPr>
      <w:r>
        <w:t>– снятие экономии в фонде оплаты труда МБУ "Комбинат благоустройства</w:t>
      </w:r>
      <w:r w:rsidRPr="00F445E3">
        <w:t xml:space="preserve"> </w:t>
      </w:r>
      <w:r>
        <w:t xml:space="preserve">в сумме </w:t>
      </w:r>
      <w:r>
        <w:rPr>
          <w:b/>
        </w:rPr>
        <w:t>15,0</w:t>
      </w:r>
      <w:r w:rsidRPr="00571092">
        <w:t xml:space="preserve"> </w:t>
      </w:r>
      <w:proofErr w:type="spellStart"/>
      <w:r w:rsidRPr="00571092">
        <w:t>м</w:t>
      </w:r>
      <w:r>
        <w:t>лн</w:t>
      </w:r>
      <w:proofErr w:type="gramStart"/>
      <w:r>
        <w:t>.р</w:t>
      </w:r>
      <w:proofErr w:type="gramEnd"/>
      <w:r>
        <w:t>уб</w:t>
      </w:r>
      <w:proofErr w:type="spellEnd"/>
      <w:r>
        <w:t>..</w:t>
      </w:r>
    </w:p>
    <w:p w:rsidR="001C0942" w:rsidRDefault="001C0942" w:rsidP="001C0942">
      <w:pPr>
        <w:pStyle w:val="a3"/>
        <w:tabs>
          <w:tab w:val="left" w:pos="0"/>
        </w:tabs>
      </w:pPr>
    </w:p>
    <w:p w:rsidR="001C0942" w:rsidRDefault="001C0942" w:rsidP="001C0942">
      <w:pPr>
        <w:pStyle w:val="a3"/>
        <w:ind w:firstLine="708"/>
        <w:rPr>
          <w:b/>
          <w:sz w:val="26"/>
          <w:szCs w:val="26"/>
          <w:u w:val="single"/>
        </w:rPr>
      </w:pPr>
      <w:r w:rsidRPr="000E77DC">
        <w:rPr>
          <w:b/>
          <w:sz w:val="26"/>
          <w:szCs w:val="26"/>
          <w:u w:val="single"/>
        </w:rPr>
        <w:t>Бюджет 202</w:t>
      </w:r>
      <w:r>
        <w:rPr>
          <w:b/>
          <w:sz w:val="26"/>
          <w:szCs w:val="26"/>
          <w:u w:val="single"/>
        </w:rPr>
        <w:t>6 года</w:t>
      </w:r>
    </w:p>
    <w:p w:rsidR="001C0942" w:rsidRDefault="001C0942" w:rsidP="001C0942">
      <w:pPr>
        <w:pStyle w:val="a3"/>
        <w:ind w:firstLine="708"/>
        <w:rPr>
          <w:b/>
          <w:sz w:val="26"/>
          <w:szCs w:val="26"/>
          <w:u w:val="single"/>
        </w:rPr>
      </w:pP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82F9C">
        <w:t>Произведена корректировка доходной и расходной частей бюджета</w:t>
      </w:r>
      <w:r>
        <w:t xml:space="preserve"> </w:t>
      </w:r>
      <w:proofErr w:type="gramStart"/>
      <w:r>
        <w:t>в сторону увеличения в целях</w:t>
      </w:r>
      <w:r>
        <w:rPr>
          <w:b/>
        </w:rPr>
        <w:t xml:space="preserve"> </w:t>
      </w:r>
      <w:r w:rsidRPr="008C6534">
        <w:rPr>
          <w:rFonts w:eastAsia="Calibri"/>
          <w:lang w:eastAsia="en-US"/>
        </w:rPr>
        <w:t>финансирования</w:t>
      </w:r>
      <w:r w:rsidRPr="00571092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расходов на </w:t>
      </w:r>
      <w:r>
        <w:t>о</w:t>
      </w:r>
      <w:r w:rsidRPr="000E2945">
        <w:t>беспечение мероприятий по переселению граждан из аварийного жилищного фонда</w:t>
      </w:r>
      <w:proofErr w:type="gramEnd"/>
      <w:r w:rsidRPr="000E2945">
        <w:t>, признанного таковым после 1 января 2017 года</w:t>
      </w:r>
      <w:r>
        <w:t>: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по средствам областного бюджета на сумму </w:t>
      </w:r>
      <w:r>
        <w:rPr>
          <w:rFonts w:eastAsia="Calibri"/>
          <w:b/>
          <w:lang w:eastAsia="en-US"/>
        </w:rPr>
        <w:t>36,3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по средствам местного бюджета на сумму </w:t>
      </w:r>
      <w:r>
        <w:rPr>
          <w:rFonts w:eastAsia="Calibri"/>
          <w:b/>
          <w:lang w:eastAsia="en-US"/>
        </w:rPr>
        <w:t>19,6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</w:t>
      </w:r>
    </w:p>
    <w:p w:rsidR="001C0942" w:rsidRDefault="001C0942" w:rsidP="001C0942">
      <w:pPr>
        <w:pStyle w:val="a3"/>
        <w:tabs>
          <w:tab w:val="left" w:pos="0"/>
        </w:tabs>
      </w:pPr>
    </w:p>
    <w:p w:rsidR="001C0942" w:rsidRPr="000B7092" w:rsidRDefault="001C0942" w:rsidP="001C0942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C1503A">
        <w:t xml:space="preserve">            </w:t>
      </w:r>
      <w:r w:rsidRPr="000B7092">
        <w:rPr>
          <w:b/>
          <w:sz w:val="26"/>
          <w:szCs w:val="26"/>
        </w:rPr>
        <w:t>Бюджет 2027 года</w:t>
      </w:r>
    </w:p>
    <w:p w:rsidR="001C0942" w:rsidRDefault="001C0942" w:rsidP="001C0942">
      <w:pPr>
        <w:tabs>
          <w:tab w:val="left" w:pos="0"/>
        </w:tabs>
        <w:ind w:firstLine="709"/>
        <w:jc w:val="both"/>
        <w:rPr>
          <w:b/>
        </w:rPr>
      </w:pP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482F9C">
        <w:t>Произведена корректировка доходной и расходной частей бюджета</w:t>
      </w:r>
      <w:r>
        <w:t xml:space="preserve"> </w:t>
      </w:r>
      <w:proofErr w:type="gramStart"/>
      <w:r>
        <w:t>в сторону уменьшения в целях</w:t>
      </w:r>
      <w:r>
        <w:rPr>
          <w:b/>
        </w:rPr>
        <w:t xml:space="preserve"> </w:t>
      </w:r>
      <w:r w:rsidRPr="008C6534">
        <w:rPr>
          <w:rFonts w:eastAsia="Calibri"/>
          <w:lang w:eastAsia="en-US"/>
        </w:rPr>
        <w:t>финансирования</w:t>
      </w:r>
      <w:r w:rsidRPr="00571092">
        <w:rPr>
          <w:rFonts w:eastAsia="Calibri"/>
          <w:b/>
          <w:lang w:eastAsia="en-US"/>
        </w:rPr>
        <w:t xml:space="preserve"> </w:t>
      </w:r>
      <w:r>
        <w:rPr>
          <w:rFonts w:eastAsia="Calibri"/>
          <w:lang w:eastAsia="en-US"/>
        </w:rPr>
        <w:t xml:space="preserve">расходов на </w:t>
      </w:r>
      <w:r>
        <w:t>о</w:t>
      </w:r>
      <w:r w:rsidRPr="000E2945">
        <w:t>беспечение мероприятий по переселению граждан из аварийного жилищного фонда</w:t>
      </w:r>
      <w:proofErr w:type="gramEnd"/>
      <w:r w:rsidRPr="000E2945">
        <w:t>, признанного таковым после 1 января 2017 года</w:t>
      </w:r>
      <w:r>
        <w:t>: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по средствам областного бюджета на сумму </w:t>
      </w:r>
      <w:r>
        <w:rPr>
          <w:rFonts w:eastAsia="Calibri"/>
          <w:b/>
          <w:lang w:eastAsia="en-US"/>
        </w:rPr>
        <w:t>87,6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.;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- по средствам местного бюджета на  сумму </w:t>
      </w:r>
      <w:r>
        <w:rPr>
          <w:rFonts w:eastAsia="Calibri"/>
          <w:b/>
          <w:lang w:eastAsia="en-US"/>
        </w:rPr>
        <w:t>47,4</w:t>
      </w:r>
      <w:r>
        <w:rPr>
          <w:rFonts w:eastAsia="Calibri"/>
          <w:lang w:eastAsia="en-US"/>
        </w:rPr>
        <w:t xml:space="preserve"> 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</w:t>
      </w:r>
    </w:p>
    <w:p w:rsidR="001C0942" w:rsidRDefault="001C0942" w:rsidP="001C0942">
      <w:pPr>
        <w:ind w:left="851"/>
        <w:rPr>
          <w:rFonts w:eastAsia="Calibri"/>
          <w:lang w:eastAsia="en-US"/>
        </w:rPr>
      </w:pP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</w:pPr>
      <w:r>
        <w:rPr>
          <w:rFonts w:eastAsia="Calibri"/>
          <w:lang w:eastAsia="en-US"/>
        </w:rPr>
        <w:t xml:space="preserve">В результате корректировок расходы на </w:t>
      </w:r>
      <w:r>
        <w:t>о</w:t>
      </w:r>
      <w:r w:rsidRPr="000E2945">
        <w:t>беспечение мероприятий по переселению граждан из аварийного жилищного фонда, признанного таковым после 1 января 2017 года</w:t>
      </w:r>
      <w:r>
        <w:t>, составят:</w:t>
      </w:r>
    </w:p>
    <w:p w:rsidR="001C0942" w:rsidRDefault="001C0942" w:rsidP="001C0942">
      <w:pPr>
        <w:autoSpaceDE w:val="0"/>
        <w:autoSpaceDN w:val="0"/>
        <w:adjustRightInd w:val="0"/>
        <w:ind w:firstLine="708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9"/>
        <w:gridCol w:w="2147"/>
        <w:gridCol w:w="2147"/>
        <w:gridCol w:w="1988"/>
      </w:tblGrid>
      <w:tr w:rsidR="001C0942" w:rsidRPr="009D1873" w:rsidTr="007535D4">
        <w:tc>
          <w:tcPr>
            <w:tcW w:w="3652" w:type="dxa"/>
            <w:shd w:val="clear" w:color="auto" w:fill="auto"/>
          </w:tcPr>
          <w:p w:rsidR="001C0942" w:rsidRPr="00802852" w:rsidRDefault="001C0942" w:rsidP="007535D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D1873">
              <w:rPr>
                <w:rFonts w:eastAsia="Calibri"/>
                <w:lang w:eastAsia="en-US"/>
              </w:rPr>
              <w:t>2025 год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D1873">
              <w:rPr>
                <w:rFonts w:eastAsia="Calibri"/>
                <w:lang w:eastAsia="en-US"/>
              </w:rPr>
              <w:t>2026 год</w:t>
            </w:r>
          </w:p>
        </w:tc>
        <w:tc>
          <w:tcPr>
            <w:tcW w:w="2232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9D1873">
              <w:rPr>
                <w:rFonts w:eastAsia="Calibri"/>
                <w:lang w:eastAsia="en-US"/>
              </w:rPr>
              <w:t>2027 год</w:t>
            </w:r>
          </w:p>
        </w:tc>
      </w:tr>
      <w:tr w:rsidR="001C0942" w:rsidRPr="009D1873" w:rsidTr="007535D4">
        <w:tc>
          <w:tcPr>
            <w:tcW w:w="3652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D1873">
              <w:rPr>
                <w:rFonts w:eastAsia="Calibri"/>
                <w:lang w:eastAsia="en-US"/>
              </w:rPr>
              <w:t>Средства областного бюджета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310,6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94,6</w:t>
            </w:r>
          </w:p>
        </w:tc>
        <w:tc>
          <w:tcPr>
            <w:tcW w:w="2232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1C0942" w:rsidRPr="009D1873" w:rsidTr="007535D4">
        <w:tc>
          <w:tcPr>
            <w:tcW w:w="3652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D1873">
              <w:rPr>
                <w:rFonts w:eastAsia="Calibri"/>
                <w:lang w:eastAsia="en-US"/>
              </w:rPr>
              <w:t>Средства местного бюджета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85,0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51,1</w:t>
            </w:r>
          </w:p>
        </w:tc>
        <w:tc>
          <w:tcPr>
            <w:tcW w:w="2232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  <w:tr w:rsidR="001C0942" w:rsidRPr="00802852" w:rsidTr="007535D4">
        <w:tc>
          <w:tcPr>
            <w:tcW w:w="3652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9D1873">
              <w:rPr>
                <w:rFonts w:eastAsia="Calibri"/>
                <w:lang w:eastAsia="en-US"/>
              </w:rPr>
              <w:t>ИТОГО: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395,6</w:t>
            </w:r>
          </w:p>
        </w:tc>
        <w:tc>
          <w:tcPr>
            <w:tcW w:w="2410" w:type="dxa"/>
            <w:shd w:val="clear" w:color="auto" w:fill="auto"/>
          </w:tcPr>
          <w:p w:rsidR="001C0942" w:rsidRPr="009D1873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145,7</w:t>
            </w:r>
          </w:p>
        </w:tc>
        <w:tc>
          <w:tcPr>
            <w:tcW w:w="2232" w:type="dxa"/>
            <w:shd w:val="clear" w:color="auto" w:fill="auto"/>
          </w:tcPr>
          <w:p w:rsidR="001C0942" w:rsidRPr="00802852" w:rsidRDefault="001C0942" w:rsidP="007535D4">
            <w:pPr>
              <w:autoSpaceDE w:val="0"/>
              <w:autoSpaceDN w:val="0"/>
              <w:adjustRightInd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</w:tbl>
    <w:p w:rsidR="001C0942" w:rsidRDefault="001C0942" w:rsidP="001C0942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</w:p>
    <w:p w:rsidR="001C0942" w:rsidRDefault="001C0942" w:rsidP="001C0942">
      <w:pPr>
        <w:ind w:left="851"/>
        <w:rPr>
          <w:rFonts w:eastAsia="Calibri"/>
          <w:lang w:eastAsia="en-US"/>
        </w:rPr>
      </w:pPr>
    </w:p>
    <w:p w:rsidR="001C0942" w:rsidRDefault="001C0942" w:rsidP="001C0942">
      <w:pPr>
        <w:pStyle w:val="a3"/>
        <w:tabs>
          <w:tab w:val="left" w:pos="0"/>
        </w:tabs>
      </w:pPr>
    </w:p>
    <w:p w:rsidR="001C0942" w:rsidRPr="000E77DC" w:rsidRDefault="001C0942" w:rsidP="001C0942">
      <w:pPr>
        <w:pStyle w:val="a3"/>
        <w:ind w:firstLine="708"/>
        <w:rPr>
          <w:sz w:val="26"/>
          <w:szCs w:val="26"/>
        </w:rPr>
      </w:pPr>
    </w:p>
    <w:p w:rsidR="001C0942" w:rsidRDefault="001C0942" w:rsidP="001C0942">
      <w:pPr>
        <w:pStyle w:val="a3"/>
      </w:pPr>
    </w:p>
    <w:p w:rsidR="001C0942" w:rsidRDefault="001C0942" w:rsidP="001C0942">
      <w:pPr>
        <w:pStyle w:val="a3"/>
      </w:pPr>
    </w:p>
    <w:p w:rsidR="001C0942" w:rsidRDefault="001C0942" w:rsidP="001C0942">
      <w:pPr>
        <w:pStyle w:val="a3"/>
      </w:pPr>
    </w:p>
    <w:p w:rsidR="001C0942" w:rsidRDefault="001C0942" w:rsidP="001C0942">
      <w:pPr>
        <w:ind w:left="851"/>
        <w:rPr>
          <w:rFonts w:eastAsia="Calibri"/>
          <w:lang w:eastAsia="en-US"/>
        </w:rPr>
      </w:pPr>
      <w:r w:rsidRPr="001B5918">
        <w:rPr>
          <w:rFonts w:eastAsia="Calibri"/>
          <w:lang w:eastAsia="en-US"/>
        </w:rPr>
        <w:lastRenderedPageBreak/>
        <w:t xml:space="preserve">В результате данных корректировок бюджет </w:t>
      </w:r>
      <w:r w:rsidRPr="000B7092">
        <w:rPr>
          <w:rFonts w:eastAsia="Calibri"/>
          <w:b/>
          <w:lang w:eastAsia="en-US"/>
        </w:rPr>
        <w:t>на текущий финансовый год</w:t>
      </w:r>
      <w:r w:rsidRPr="001B5918">
        <w:rPr>
          <w:rFonts w:eastAsia="Calibri"/>
          <w:lang w:eastAsia="en-US"/>
        </w:rPr>
        <w:t xml:space="preserve"> составит:</w:t>
      </w:r>
    </w:p>
    <w:p w:rsidR="001C0942" w:rsidRDefault="001C0942" w:rsidP="001C0942">
      <w:pPr>
        <w:ind w:left="851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>(</w:t>
      </w:r>
      <w:proofErr w:type="spellStart"/>
      <w:r>
        <w:rPr>
          <w:rFonts w:eastAsia="Calibri"/>
          <w:lang w:eastAsia="en-US"/>
        </w:rPr>
        <w:t>млн</w:t>
      </w:r>
      <w:proofErr w:type="gramStart"/>
      <w:r>
        <w:rPr>
          <w:rFonts w:eastAsia="Calibri"/>
          <w:lang w:eastAsia="en-US"/>
        </w:rPr>
        <w:t>.р</w:t>
      </w:r>
      <w:proofErr w:type="gramEnd"/>
      <w:r>
        <w:rPr>
          <w:rFonts w:eastAsia="Calibri"/>
          <w:lang w:eastAsia="en-US"/>
        </w:rPr>
        <w:t>уб</w:t>
      </w:r>
      <w:proofErr w:type="spellEnd"/>
      <w:r>
        <w:rPr>
          <w:rFonts w:eastAsia="Calibri"/>
          <w:lang w:eastAsia="en-US"/>
        </w:rPr>
        <w:t>.)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409"/>
        <w:gridCol w:w="2268"/>
        <w:gridCol w:w="2694"/>
      </w:tblGrid>
      <w:tr w:rsidR="001C0942" w:rsidRPr="00950940" w:rsidTr="006A7E44">
        <w:tc>
          <w:tcPr>
            <w:tcW w:w="2127" w:type="dxa"/>
            <w:shd w:val="clear" w:color="auto" w:fill="auto"/>
          </w:tcPr>
          <w:p w:rsidR="001C0942" w:rsidRPr="009715EF" w:rsidRDefault="001C0942" w:rsidP="007535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:rsidR="001C0942" w:rsidRPr="00AF6702" w:rsidRDefault="001C0942" w:rsidP="007535D4">
            <w:pPr>
              <w:jc w:val="center"/>
            </w:pPr>
            <w:r>
              <w:t>на 09.12</w:t>
            </w:r>
            <w:r w:rsidRPr="00AF6702">
              <w:t>.2025</w:t>
            </w:r>
          </w:p>
        </w:tc>
        <w:tc>
          <w:tcPr>
            <w:tcW w:w="2268" w:type="dxa"/>
          </w:tcPr>
          <w:p w:rsidR="001C0942" w:rsidRPr="001D3FEF" w:rsidRDefault="001C0942" w:rsidP="007535D4">
            <w:r w:rsidRPr="001D3FEF">
              <w:t>на 28.10.2025</w:t>
            </w:r>
          </w:p>
        </w:tc>
        <w:tc>
          <w:tcPr>
            <w:tcW w:w="2694" w:type="dxa"/>
            <w:shd w:val="clear" w:color="auto" w:fill="auto"/>
          </w:tcPr>
          <w:p w:rsidR="001C0942" w:rsidRPr="009715EF" w:rsidRDefault="001C0942" w:rsidP="007535D4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15EF">
              <w:rPr>
                <w:rFonts w:eastAsia="Calibri"/>
                <w:sz w:val="22"/>
                <w:szCs w:val="22"/>
                <w:lang w:eastAsia="en-US"/>
              </w:rPr>
              <w:t>увеличение</w:t>
            </w:r>
            <w:proofErr w:type="gramStart"/>
            <w:r w:rsidRPr="009715EF">
              <w:rPr>
                <w:rFonts w:eastAsia="Calibri"/>
                <w:sz w:val="22"/>
                <w:szCs w:val="22"/>
                <w:lang w:eastAsia="en-US"/>
              </w:rPr>
              <w:t xml:space="preserve"> (+) / </w:t>
            </w:r>
            <w:proofErr w:type="gramEnd"/>
            <w:r w:rsidRPr="009715EF">
              <w:rPr>
                <w:rFonts w:eastAsia="Calibri"/>
                <w:sz w:val="22"/>
                <w:szCs w:val="22"/>
                <w:lang w:eastAsia="en-US"/>
              </w:rPr>
              <w:t>уменьшение (-)</w:t>
            </w:r>
          </w:p>
        </w:tc>
      </w:tr>
      <w:tr w:rsidR="001C0942" w:rsidRPr="00722C91" w:rsidTr="006A7E44">
        <w:tc>
          <w:tcPr>
            <w:tcW w:w="2127" w:type="dxa"/>
            <w:shd w:val="clear" w:color="auto" w:fill="auto"/>
          </w:tcPr>
          <w:p w:rsidR="001C0942" w:rsidRPr="009715EF" w:rsidRDefault="001C0942" w:rsidP="007535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15EF">
              <w:rPr>
                <w:rFonts w:eastAsia="Calibri"/>
                <w:sz w:val="22"/>
                <w:szCs w:val="22"/>
                <w:lang w:eastAsia="en-US"/>
              </w:rPr>
              <w:t>Доходы</w:t>
            </w:r>
          </w:p>
        </w:tc>
        <w:tc>
          <w:tcPr>
            <w:tcW w:w="2409" w:type="dxa"/>
          </w:tcPr>
          <w:p w:rsidR="001C0942" w:rsidRPr="00AF6702" w:rsidRDefault="001C0942" w:rsidP="007535D4">
            <w:pPr>
              <w:jc w:val="right"/>
            </w:pPr>
            <w:r>
              <w:t>16 922,5</w:t>
            </w:r>
          </w:p>
        </w:tc>
        <w:tc>
          <w:tcPr>
            <w:tcW w:w="2268" w:type="dxa"/>
            <w:shd w:val="clear" w:color="auto" w:fill="auto"/>
          </w:tcPr>
          <w:p w:rsidR="001C0942" w:rsidRPr="001D3FEF" w:rsidRDefault="001C0942" w:rsidP="007535D4">
            <w:pPr>
              <w:jc w:val="right"/>
            </w:pPr>
            <w:r w:rsidRPr="001D3FEF">
              <w:t>16 728,2</w:t>
            </w:r>
          </w:p>
        </w:tc>
        <w:tc>
          <w:tcPr>
            <w:tcW w:w="2694" w:type="dxa"/>
            <w:shd w:val="clear" w:color="auto" w:fill="FFFFFF"/>
          </w:tcPr>
          <w:p w:rsidR="001C0942" w:rsidRPr="009B549C" w:rsidRDefault="001C0942" w:rsidP="001C0942">
            <w:pPr>
              <w:jc w:val="center"/>
            </w:pPr>
            <w:r>
              <w:t>194,3</w:t>
            </w:r>
          </w:p>
        </w:tc>
      </w:tr>
      <w:tr w:rsidR="001C0942" w:rsidRPr="00950940" w:rsidTr="006A7E44">
        <w:tc>
          <w:tcPr>
            <w:tcW w:w="2127" w:type="dxa"/>
            <w:shd w:val="clear" w:color="auto" w:fill="auto"/>
          </w:tcPr>
          <w:p w:rsidR="001C0942" w:rsidRPr="009715EF" w:rsidRDefault="001C0942" w:rsidP="007535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15EF">
              <w:rPr>
                <w:rFonts w:eastAsia="Calibri"/>
                <w:sz w:val="22"/>
                <w:szCs w:val="22"/>
                <w:lang w:eastAsia="en-US"/>
              </w:rPr>
              <w:t>Расходы</w:t>
            </w:r>
          </w:p>
        </w:tc>
        <w:tc>
          <w:tcPr>
            <w:tcW w:w="2409" w:type="dxa"/>
          </w:tcPr>
          <w:p w:rsidR="001C0942" w:rsidRPr="00AF6702" w:rsidRDefault="001C0942" w:rsidP="007535D4">
            <w:pPr>
              <w:jc w:val="right"/>
            </w:pPr>
            <w:r>
              <w:t>17 848,8</w:t>
            </w:r>
          </w:p>
        </w:tc>
        <w:tc>
          <w:tcPr>
            <w:tcW w:w="2268" w:type="dxa"/>
            <w:shd w:val="clear" w:color="auto" w:fill="auto"/>
          </w:tcPr>
          <w:p w:rsidR="001C0942" w:rsidRPr="001D3FEF" w:rsidRDefault="001C0942" w:rsidP="007535D4">
            <w:pPr>
              <w:jc w:val="right"/>
            </w:pPr>
            <w:r w:rsidRPr="001D3FEF">
              <w:t>17 654,5</w:t>
            </w:r>
          </w:p>
        </w:tc>
        <w:tc>
          <w:tcPr>
            <w:tcW w:w="2694" w:type="dxa"/>
            <w:shd w:val="clear" w:color="auto" w:fill="auto"/>
          </w:tcPr>
          <w:p w:rsidR="001C0942" w:rsidRPr="009B549C" w:rsidRDefault="001C0942" w:rsidP="001C0942">
            <w:pPr>
              <w:jc w:val="center"/>
            </w:pPr>
            <w:r>
              <w:t>194,3</w:t>
            </w:r>
          </w:p>
        </w:tc>
      </w:tr>
      <w:tr w:rsidR="001C0942" w:rsidRPr="00B53A9A" w:rsidTr="006A7E44">
        <w:tc>
          <w:tcPr>
            <w:tcW w:w="2127" w:type="dxa"/>
            <w:shd w:val="clear" w:color="auto" w:fill="auto"/>
          </w:tcPr>
          <w:p w:rsidR="001C0942" w:rsidRPr="009715EF" w:rsidRDefault="001C0942" w:rsidP="007535D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9715EF">
              <w:rPr>
                <w:rFonts w:eastAsia="Calibri"/>
                <w:sz w:val="22"/>
                <w:szCs w:val="22"/>
                <w:lang w:eastAsia="en-US"/>
              </w:rPr>
              <w:t>Дефицит</w:t>
            </w:r>
          </w:p>
        </w:tc>
        <w:tc>
          <w:tcPr>
            <w:tcW w:w="2409" w:type="dxa"/>
          </w:tcPr>
          <w:p w:rsidR="001C0942" w:rsidRDefault="001C0942" w:rsidP="007535D4">
            <w:pPr>
              <w:jc w:val="right"/>
            </w:pPr>
            <w:r>
              <w:t>926,3</w:t>
            </w:r>
          </w:p>
        </w:tc>
        <w:tc>
          <w:tcPr>
            <w:tcW w:w="2268" w:type="dxa"/>
          </w:tcPr>
          <w:p w:rsidR="001C0942" w:rsidRDefault="001C0942" w:rsidP="007535D4">
            <w:pPr>
              <w:jc w:val="right"/>
            </w:pPr>
            <w:r w:rsidRPr="001D3FEF">
              <w:t>926,3</w:t>
            </w:r>
          </w:p>
        </w:tc>
        <w:tc>
          <w:tcPr>
            <w:tcW w:w="2694" w:type="dxa"/>
            <w:shd w:val="clear" w:color="auto" w:fill="auto"/>
          </w:tcPr>
          <w:p w:rsidR="001C0942" w:rsidRPr="00AF2EF9" w:rsidRDefault="001C0942" w:rsidP="001C094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0,0</w:t>
            </w:r>
          </w:p>
        </w:tc>
      </w:tr>
    </w:tbl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8F689A" w:rsidRDefault="008F689A" w:rsidP="008F689A">
      <w:pPr>
        <w:pStyle w:val="a3"/>
        <w:ind w:firstLine="0"/>
      </w:pPr>
      <w:r w:rsidRPr="007B7FAD">
        <w:t xml:space="preserve">           </w:t>
      </w:r>
      <w:r>
        <w:t>По результатам рассмотрения внесенных изменений в решение Совета депутатов городского округа Домодедово от 25.12.2024г. №1-4/1514 «О бюджете городского округа Домодедово на 2025 год и плановый период 2026 и 2027 годов», нарушений бюджетного законодательства не выявлено.</w:t>
      </w:r>
    </w:p>
    <w:p w:rsidR="008F689A" w:rsidRDefault="008F689A" w:rsidP="008F689A">
      <w:pPr>
        <w:pStyle w:val="a3"/>
        <w:ind w:firstLine="0"/>
      </w:pPr>
    </w:p>
    <w:p w:rsidR="008F689A" w:rsidRDefault="008F689A" w:rsidP="008F689A">
      <w:pPr>
        <w:pStyle w:val="a3"/>
        <w:ind w:firstLine="0"/>
      </w:pPr>
    </w:p>
    <w:p w:rsidR="008F689A" w:rsidRDefault="008F689A" w:rsidP="008F689A">
      <w:pPr>
        <w:pStyle w:val="a3"/>
        <w:ind w:firstLine="0"/>
      </w:pPr>
    </w:p>
    <w:p w:rsidR="008F689A" w:rsidRDefault="008F689A" w:rsidP="008F689A">
      <w:pPr>
        <w:pStyle w:val="a3"/>
        <w:ind w:firstLine="0"/>
      </w:pPr>
    </w:p>
    <w:p w:rsidR="008F689A" w:rsidRDefault="008F689A" w:rsidP="008F689A">
      <w:pPr>
        <w:pStyle w:val="a3"/>
        <w:ind w:firstLine="0"/>
      </w:pPr>
    </w:p>
    <w:p w:rsidR="008F689A" w:rsidRDefault="008F689A" w:rsidP="008F689A">
      <w:pPr>
        <w:jc w:val="both"/>
      </w:pPr>
      <w:r>
        <w:t>Заместитель председателя Счетной палаты городского округа</w:t>
      </w:r>
    </w:p>
    <w:p w:rsidR="008F689A" w:rsidRDefault="008F689A" w:rsidP="008F689A">
      <w:pPr>
        <w:jc w:val="both"/>
        <w:rPr>
          <w:sz w:val="18"/>
          <w:szCs w:val="18"/>
        </w:rPr>
      </w:pPr>
      <w:r>
        <w:t>Домодедово Московской области                                                                          И.В. Якушева</w:t>
      </w:r>
    </w:p>
    <w:p w:rsidR="008F689A" w:rsidRPr="00160F8E" w:rsidRDefault="008F689A" w:rsidP="008F689A"/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1C0942" w:rsidRDefault="001C0942" w:rsidP="001C0942">
      <w:pPr>
        <w:pStyle w:val="a3"/>
        <w:ind w:firstLine="0"/>
        <w:rPr>
          <w:sz w:val="18"/>
          <w:szCs w:val="18"/>
        </w:rPr>
      </w:pPr>
    </w:p>
    <w:p w:rsidR="00EF25B5" w:rsidRDefault="00EF25B5"/>
    <w:sectPr w:rsidR="00EF2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44"/>
    <w:rsid w:val="001C0942"/>
    <w:rsid w:val="00686444"/>
    <w:rsid w:val="006A7E44"/>
    <w:rsid w:val="008F689A"/>
    <w:rsid w:val="00B4249B"/>
    <w:rsid w:val="00EF25B5"/>
    <w:rsid w:val="00F8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6444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68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4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44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4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86444"/>
    <w:pPr>
      <w:ind w:firstLine="720"/>
      <w:jc w:val="both"/>
    </w:pPr>
  </w:style>
  <w:style w:type="character" w:customStyle="1" w:styleId="a4">
    <w:name w:val="Основной текст с отступом Знак"/>
    <w:basedOn w:val="a0"/>
    <w:link w:val="a3"/>
    <w:semiHidden/>
    <w:rsid w:val="0068644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864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8644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4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1695</Words>
  <Characters>9666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Якушева И.В.</dc:creator>
  <cp:lastModifiedBy>Якушева И.В.</cp:lastModifiedBy>
  <cp:revision>6</cp:revision>
  <dcterms:created xsi:type="dcterms:W3CDTF">2025-12-08T13:08:00Z</dcterms:created>
  <dcterms:modified xsi:type="dcterms:W3CDTF">2025-12-08T13:16:00Z</dcterms:modified>
</cp:coreProperties>
</file>